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DCC7F" w14:textId="77777777" w:rsidR="00A71944" w:rsidRDefault="00A71944" w:rsidP="00A71944">
      <w:pPr>
        <w:spacing w:after="0"/>
        <w:rPr>
          <w:rFonts w:ascii="Cambria" w:hAnsi="Cambria"/>
          <w:b/>
        </w:rPr>
      </w:pPr>
    </w:p>
    <w:p w14:paraId="5E6669D7" w14:textId="77777777" w:rsidR="00A71944" w:rsidRPr="002F14E2" w:rsidRDefault="00A71944" w:rsidP="00A7194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Templates for Writing Goals</w:t>
      </w:r>
    </w:p>
    <w:p w14:paraId="19F73A8B" w14:textId="77777777" w:rsidR="00A71944" w:rsidRPr="00676727" w:rsidRDefault="00A71944" w:rsidP="00A71944">
      <w:pPr>
        <w:spacing w:after="0"/>
        <w:rPr>
          <w:b/>
        </w:rPr>
      </w:pPr>
    </w:p>
    <w:p w14:paraId="17ED4DBB" w14:textId="72ECEA4A" w:rsidR="00A71944" w:rsidRDefault="00A71944" w:rsidP="00A71944">
      <w:r>
        <w:rPr>
          <w:b/>
          <w:u w:val="single"/>
        </w:rPr>
        <w:t xml:space="preserve">A student </w:t>
      </w:r>
      <w:proofErr w:type="gramStart"/>
      <w:r>
        <w:rPr>
          <w:b/>
          <w:u w:val="single"/>
        </w:rPr>
        <w:t xml:space="preserve">learning </w:t>
      </w:r>
      <w:r w:rsidRPr="00A23B47">
        <w:rPr>
          <w:b/>
          <w:u w:val="single"/>
        </w:rPr>
        <w:t xml:space="preserve"> goal</w:t>
      </w:r>
      <w:proofErr w:type="gramEnd"/>
      <w:r>
        <w:t xml:space="preserve"> needs to specify what your </w:t>
      </w:r>
      <w:r w:rsidRPr="00164256">
        <w:rPr>
          <w:u w:val="single"/>
        </w:rPr>
        <w:t>students</w:t>
      </w:r>
      <w:r>
        <w:t xml:space="preserve"> are going to achieve – the student outcome – and how you will know how students reached the goal (how it will be measured). </w:t>
      </w:r>
    </w:p>
    <w:p w14:paraId="224135A3" w14:textId="77777777" w:rsidR="00A71944" w:rsidRPr="002E64F7" w:rsidRDefault="00A71944" w:rsidP="00A7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2E64F7">
        <w:rPr>
          <w:i/>
        </w:rPr>
        <w:t xml:space="preserve">Suggested template for writing a </w:t>
      </w:r>
      <w:r w:rsidRPr="002E64F7">
        <w:rPr>
          <w:b/>
          <w:i/>
        </w:rPr>
        <w:t>Student Learning Goal</w:t>
      </w:r>
      <w:r w:rsidRPr="002E64F7">
        <w:rPr>
          <w:i/>
        </w:rPr>
        <w:t>.</w:t>
      </w:r>
      <w:proofErr w:type="gramEnd"/>
      <w:r w:rsidRPr="002E64F7">
        <w:rPr>
          <w:i/>
        </w:rPr>
        <w:t xml:space="preserve"> Feel free to modify as necessary – we are providing this template for educators to have a sense of the components needed to draft a complete goal:</w:t>
      </w:r>
    </w:p>
    <w:p w14:paraId="05CBB50A" w14:textId="05E518CA" w:rsidR="00A71944" w:rsidRPr="00A71944" w:rsidRDefault="00A71944" w:rsidP="00A7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Based on the fact that _______ (x %) of students currently score ________ on the _______ (assessment), my goal is that by _________ (when) _______ (x %) will score ________ on the same assessment. </w:t>
      </w:r>
    </w:p>
    <w:p w14:paraId="0FABE9FC" w14:textId="77777777" w:rsidR="00A71944" w:rsidRDefault="00A71944" w:rsidP="00A71944">
      <w:pPr>
        <w:rPr>
          <w:i/>
        </w:rPr>
      </w:pPr>
      <w:r>
        <w:t>As you prepare to write a SMART Student Learning goal, answer each of the following questions:</w:t>
      </w:r>
    </w:p>
    <w:p w14:paraId="513C168D" w14:textId="77777777" w:rsidR="00A71944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Specific</w:t>
      </w:r>
    </w:p>
    <w:p w14:paraId="093A0D4C" w14:textId="77777777" w:rsidR="00A71944" w:rsidRDefault="00A71944" w:rsidP="00A71944">
      <w:pPr>
        <w:numPr>
          <w:ilvl w:val="0"/>
          <w:numId w:val="18"/>
        </w:numPr>
      </w:pPr>
      <w:r>
        <w:t>Population: Which students are targeted by the goal?</w:t>
      </w:r>
    </w:p>
    <w:p w14:paraId="131CC992" w14:textId="77777777" w:rsidR="00A71944" w:rsidRPr="005358F7" w:rsidRDefault="00A71944" w:rsidP="00A71944">
      <w:pPr>
        <w:numPr>
          <w:ilvl w:val="0"/>
          <w:numId w:val="18"/>
        </w:numPr>
      </w:pPr>
      <w:r>
        <w:t xml:space="preserve">Learning Content: What is being taught over the period the goal covers? Will the goal apply to student learning of all </w:t>
      </w:r>
      <w:proofErr w:type="gramStart"/>
      <w:r>
        <w:t>content,</w:t>
      </w:r>
      <w:proofErr w:type="gramEnd"/>
      <w:r>
        <w:t xml:space="preserve"> or specific skills and standards?</w:t>
      </w:r>
    </w:p>
    <w:p w14:paraId="526D98EA" w14:textId="77777777" w:rsidR="00A71944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Measurable</w:t>
      </w:r>
    </w:p>
    <w:p w14:paraId="51902FA9" w14:textId="77777777" w:rsidR="00A71944" w:rsidRPr="005358F7" w:rsidRDefault="00A71944" w:rsidP="00A71944">
      <w:pPr>
        <w:numPr>
          <w:ilvl w:val="0"/>
          <w:numId w:val="18"/>
        </w:numPr>
      </w:pPr>
      <w:r>
        <w:t>Assessment: What assessment(s) will be used to measure student progress toward the goal?</w:t>
      </w:r>
    </w:p>
    <w:p w14:paraId="23813A64" w14:textId="77777777" w:rsidR="00A71944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Attainable</w:t>
      </w:r>
    </w:p>
    <w:p w14:paraId="2FA9D98F" w14:textId="77777777" w:rsidR="00A71944" w:rsidRDefault="00A71944" w:rsidP="00A71944">
      <w:pPr>
        <w:numPr>
          <w:ilvl w:val="0"/>
          <w:numId w:val="18"/>
        </w:numPr>
      </w:pPr>
      <w:r>
        <w:t xml:space="preserve">Baseline: What is the starting level of students’ content knowledge?  What </w:t>
      </w:r>
      <w:proofErr w:type="gramStart"/>
      <w:r>
        <w:t>are</w:t>
      </w:r>
      <w:proofErr w:type="gramEnd"/>
      <w:r>
        <w:t xml:space="preserve"> the baseline skills needed to learn the content?</w:t>
      </w:r>
    </w:p>
    <w:p w14:paraId="220C0483" w14:textId="77777777" w:rsidR="00A71944" w:rsidRPr="005358F7" w:rsidRDefault="00A71944" w:rsidP="00A71944">
      <w:pPr>
        <w:numPr>
          <w:ilvl w:val="0"/>
          <w:numId w:val="18"/>
        </w:numPr>
      </w:pPr>
      <w:r>
        <w:t>Rigor: How much student growth should be expected in order for the goal to be both challenging and reasonable?</w:t>
      </w:r>
    </w:p>
    <w:p w14:paraId="4215ECF5" w14:textId="77777777" w:rsidR="00A71944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Results-focused</w:t>
      </w:r>
    </w:p>
    <w:p w14:paraId="5E3044E6" w14:textId="77777777" w:rsidR="00A71944" w:rsidRPr="005358F7" w:rsidRDefault="00A71944" w:rsidP="00A71944">
      <w:pPr>
        <w:numPr>
          <w:ilvl w:val="0"/>
          <w:numId w:val="18"/>
        </w:numPr>
      </w:pPr>
      <w:r>
        <w:t>Target: What is the expected level of growth in student knowledge and/or skill at the end of the time period?</w:t>
      </w:r>
    </w:p>
    <w:p w14:paraId="7CD019D9" w14:textId="77777777" w:rsidR="00A71944" w:rsidRPr="005358F7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Time-bound</w:t>
      </w:r>
    </w:p>
    <w:p w14:paraId="567C820E" w14:textId="77777777" w:rsidR="00A71944" w:rsidRPr="005358F7" w:rsidRDefault="00A71944" w:rsidP="00A71944">
      <w:pPr>
        <w:numPr>
          <w:ilvl w:val="0"/>
          <w:numId w:val="1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Deadline: When will the overall progress toward the goal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measured?  </w:t>
      </w:r>
    </w:p>
    <w:p w14:paraId="01964668" w14:textId="77777777" w:rsidR="00A71944" w:rsidRPr="00107414" w:rsidRDefault="00A71944" w:rsidP="00A71944">
      <w:pPr>
        <w:spacing w:after="0"/>
        <w:rPr>
          <w:sz w:val="24"/>
          <w:szCs w:val="24"/>
        </w:rPr>
      </w:pPr>
    </w:p>
    <w:p w14:paraId="0F406EC9" w14:textId="77777777" w:rsidR="00A71944" w:rsidRDefault="00A71944" w:rsidP="00A71944">
      <w:pPr>
        <w:spacing w:after="0"/>
        <w:rPr>
          <w:sz w:val="24"/>
          <w:szCs w:val="24"/>
        </w:rPr>
      </w:pPr>
      <w:bookmarkStart w:id="0" w:name="_GoBack"/>
      <w:bookmarkEnd w:id="0"/>
    </w:p>
    <w:p w14:paraId="737DEC99" w14:textId="77777777" w:rsidR="00A71944" w:rsidRPr="00107414" w:rsidRDefault="00A71944" w:rsidP="00A71944">
      <w:pPr>
        <w:spacing w:after="0"/>
        <w:rPr>
          <w:b/>
        </w:rPr>
      </w:pPr>
    </w:p>
    <w:p w14:paraId="40EA91A8" w14:textId="77777777" w:rsidR="00A71944" w:rsidRDefault="00A71944" w:rsidP="00A71944">
      <w:r w:rsidRPr="00A23B47">
        <w:rPr>
          <w:b/>
          <w:u w:val="single"/>
        </w:rPr>
        <w:lastRenderedPageBreak/>
        <w:t>A professional practice (PP) goal</w:t>
      </w:r>
      <w:r>
        <w:t xml:space="preserve"> names an action that is going to be taken by the </w:t>
      </w:r>
      <w:r w:rsidRPr="00164256">
        <w:rPr>
          <w:u w:val="single"/>
        </w:rPr>
        <w:t>teacher</w:t>
      </w:r>
      <w:r>
        <w:t xml:space="preserve"> – something the teacher will do. Student outcomes do not need to be specified. The teacher’s action must be linked to the rubric – the goal should use terms that are in the rubric and should reflect the language in a specific Element (for example, should specify “differentiation”). </w:t>
      </w:r>
    </w:p>
    <w:p w14:paraId="01E2BF6A" w14:textId="77777777" w:rsidR="00A71944" w:rsidRPr="002E64F7" w:rsidRDefault="00A71944" w:rsidP="00A7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2E64F7">
        <w:rPr>
          <w:i/>
        </w:rPr>
        <w:t xml:space="preserve">Suggested template for writing a </w:t>
      </w:r>
      <w:r>
        <w:rPr>
          <w:b/>
          <w:i/>
        </w:rPr>
        <w:t xml:space="preserve">Professional Practice </w:t>
      </w:r>
      <w:r w:rsidRPr="002E64F7">
        <w:rPr>
          <w:b/>
          <w:i/>
        </w:rPr>
        <w:t>Goal</w:t>
      </w:r>
      <w:r w:rsidRPr="002E64F7">
        <w:rPr>
          <w:i/>
        </w:rPr>
        <w:t>.</w:t>
      </w:r>
      <w:proofErr w:type="gramEnd"/>
      <w:r w:rsidRPr="002E64F7">
        <w:rPr>
          <w:i/>
        </w:rPr>
        <w:t xml:space="preserve"> Feel free to modify as necessary – we are providing this template for educators to have a sense of the components needed to draft a complete goal:</w:t>
      </w:r>
    </w:p>
    <w:p w14:paraId="72D5EFC4" w14:textId="77777777" w:rsidR="00A71944" w:rsidRDefault="00A71944" w:rsidP="00A71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In order to _______________, I will ____________________. I will monitor my progress towards this goal by ____________. </w:t>
      </w:r>
    </w:p>
    <w:p w14:paraId="145C1D22" w14:textId="77777777" w:rsidR="00A71944" w:rsidRDefault="00A71944" w:rsidP="00A71944">
      <w:pPr>
        <w:spacing w:after="0" w:line="240" w:lineRule="auto"/>
      </w:pPr>
    </w:p>
    <w:p w14:paraId="2CD64D30" w14:textId="77777777" w:rsidR="00A71944" w:rsidRPr="00923214" w:rsidRDefault="00A71944" w:rsidP="00A71944">
      <w:pPr>
        <w:rPr>
          <w:i/>
        </w:rPr>
      </w:pPr>
      <w:r>
        <w:t>As you prepare to write a SMART Professional Practice goal, answer each of the questions below:</w:t>
      </w:r>
    </w:p>
    <w:p w14:paraId="345BE7E1" w14:textId="77777777" w:rsidR="00A71944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Specific</w:t>
      </w:r>
    </w:p>
    <w:p w14:paraId="44DB7A7B" w14:textId="77777777" w:rsidR="00A71944" w:rsidRDefault="00A71944" w:rsidP="00A71944">
      <w:pPr>
        <w:numPr>
          <w:ilvl w:val="0"/>
          <w:numId w:val="19"/>
        </w:numPr>
      </w:pPr>
      <w:r>
        <w:t>Rubric: Which element of the rubric is connected to this goal?</w:t>
      </w:r>
    </w:p>
    <w:p w14:paraId="32F68F0F" w14:textId="77777777" w:rsidR="00A71944" w:rsidRPr="005358F7" w:rsidRDefault="00A71944" w:rsidP="00A71944">
      <w:pPr>
        <w:numPr>
          <w:ilvl w:val="0"/>
          <w:numId w:val="19"/>
        </w:numPr>
      </w:pPr>
      <w:r>
        <w:t>Student Learning: How will achieving this goal impact student learning?</w:t>
      </w:r>
    </w:p>
    <w:p w14:paraId="37DB0C24" w14:textId="77777777" w:rsidR="00A71944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Measurable</w:t>
      </w:r>
    </w:p>
    <w:p w14:paraId="696D84D0" w14:textId="77777777" w:rsidR="00A71944" w:rsidRDefault="00A71944" w:rsidP="00A71944">
      <w:pPr>
        <w:numPr>
          <w:ilvl w:val="0"/>
          <w:numId w:val="20"/>
        </w:numPr>
      </w:pPr>
      <w:r>
        <w:t>Actions: What educator actions will be involved in meeting the goal? How frequently?</w:t>
      </w:r>
    </w:p>
    <w:p w14:paraId="298D0132" w14:textId="77777777" w:rsidR="00A71944" w:rsidRDefault="00A71944" w:rsidP="00A71944">
      <w:pPr>
        <w:numPr>
          <w:ilvl w:val="0"/>
          <w:numId w:val="20"/>
        </w:numPr>
      </w:pPr>
      <w:r>
        <w:t>Measures: How will progress toward the goal be monitored?</w:t>
      </w:r>
    </w:p>
    <w:p w14:paraId="2173A8A4" w14:textId="77777777" w:rsidR="00A71944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Attainable</w:t>
      </w:r>
    </w:p>
    <w:p w14:paraId="6D196E5F" w14:textId="77777777" w:rsidR="00A71944" w:rsidRDefault="00A71944" w:rsidP="00A71944">
      <w:pPr>
        <w:numPr>
          <w:ilvl w:val="0"/>
          <w:numId w:val="20"/>
        </w:numPr>
      </w:pPr>
      <w:r>
        <w:t xml:space="preserve">Baseline: How does this goal relate to the educator’s current practice? </w:t>
      </w:r>
    </w:p>
    <w:p w14:paraId="03AC27B4" w14:textId="77777777" w:rsidR="00A71944" w:rsidRPr="005358F7" w:rsidRDefault="00A71944" w:rsidP="00A71944">
      <w:pPr>
        <w:numPr>
          <w:ilvl w:val="0"/>
          <w:numId w:val="20"/>
        </w:numPr>
      </w:pPr>
      <w:r>
        <w:t>Rigor: Does this goal push the educator’s practice while maintaining realistic expectations?</w:t>
      </w:r>
    </w:p>
    <w:p w14:paraId="7E7BDB29" w14:textId="77777777" w:rsidR="00A71944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Results-focused</w:t>
      </w:r>
    </w:p>
    <w:p w14:paraId="7093ABA1" w14:textId="77777777" w:rsidR="00A71944" w:rsidRPr="005358F7" w:rsidRDefault="00A71944" w:rsidP="00A71944">
      <w:pPr>
        <w:numPr>
          <w:ilvl w:val="0"/>
          <w:numId w:val="20"/>
        </w:numPr>
      </w:pPr>
      <w:r>
        <w:t>Target: What is the expected outcome at the end of the time period covered by the goal?</w:t>
      </w:r>
    </w:p>
    <w:p w14:paraId="6C2C2384" w14:textId="77777777" w:rsidR="00A71944" w:rsidRPr="005358F7" w:rsidRDefault="00A71944" w:rsidP="00A71944">
      <w:pPr>
        <w:rPr>
          <w:b/>
          <w:u w:val="single"/>
        </w:rPr>
      </w:pPr>
      <w:r w:rsidRPr="005358F7">
        <w:rPr>
          <w:b/>
          <w:u w:val="single"/>
        </w:rPr>
        <w:t>Time-bound</w:t>
      </w:r>
    </w:p>
    <w:p w14:paraId="745B6BAC" w14:textId="77777777" w:rsidR="00A71944" w:rsidRPr="005358F7" w:rsidRDefault="00A71944" w:rsidP="00A71944">
      <w:pPr>
        <w:numPr>
          <w:ilvl w:val="0"/>
          <w:numId w:val="20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Deadline: When will the overall progress toward the goal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measured?  </w:t>
      </w:r>
    </w:p>
    <w:p w14:paraId="723E94E6" w14:textId="77777777" w:rsidR="00A71944" w:rsidRDefault="00A71944" w:rsidP="00A71944">
      <w:pPr>
        <w:spacing w:after="0"/>
        <w:rPr>
          <w:b/>
        </w:rPr>
      </w:pPr>
    </w:p>
    <w:p w14:paraId="40F4B342" w14:textId="77777777" w:rsidR="00A71944" w:rsidRDefault="00A71944" w:rsidP="00A71944">
      <w:pPr>
        <w:spacing w:after="0"/>
        <w:rPr>
          <w:b/>
        </w:rPr>
      </w:pPr>
    </w:p>
    <w:p w14:paraId="068DB576" w14:textId="77777777" w:rsidR="00A71944" w:rsidRDefault="00A71944" w:rsidP="00A71944">
      <w:pPr>
        <w:spacing w:after="0"/>
        <w:rPr>
          <w:b/>
        </w:rPr>
      </w:pPr>
    </w:p>
    <w:p w14:paraId="43FE9663" w14:textId="77777777" w:rsidR="00A71944" w:rsidRDefault="00A71944" w:rsidP="00A71944">
      <w:pPr>
        <w:spacing w:after="0"/>
        <w:rPr>
          <w:b/>
        </w:rPr>
      </w:pPr>
    </w:p>
    <w:p w14:paraId="4CEA9F52" w14:textId="0E96CA0B" w:rsidR="00401035" w:rsidRPr="00335A44" w:rsidRDefault="00A71944" w:rsidP="00A71944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Steps: Goals that are</w:t>
      </w:r>
      <w:r w:rsidRPr="00107414">
        <w:rPr>
          <w:sz w:val="24"/>
          <w:szCs w:val="24"/>
        </w:rPr>
        <w:t xml:space="preserve"> really “SM</w:t>
      </w:r>
      <w:r>
        <w:rPr>
          <w:sz w:val="24"/>
          <w:szCs w:val="24"/>
        </w:rPr>
        <w:t>ART” require</w:t>
      </w:r>
      <w:r>
        <w:rPr>
          <w:sz w:val="24"/>
          <w:szCs w:val="24"/>
        </w:rPr>
        <w:t xml:space="preserve"> action plan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list the specific steps you will take to achieve the goal</w:t>
      </w:r>
      <w:r>
        <w:rPr>
          <w:sz w:val="24"/>
          <w:szCs w:val="24"/>
        </w:rPr>
        <w:t xml:space="preserve"> includes</w:t>
      </w:r>
      <w:r w:rsidRPr="00107414">
        <w:rPr>
          <w:sz w:val="24"/>
          <w:szCs w:val="24"/>
        </w:rPr>
        <w:t xml:space="preserve"> benchmarks for tracking progress and </w:t>
      </w:r>
      <w:r>
        <w:rPr>
          <w:sz w:val="24"/>
          <w:szCs w:val="24"/>
        </w:rPr>
        <w:t>evidence of change</w:t>
      </w:r>
      <w:r>
        <w:rPr>
          <w:sz w:val="24"/>
          <w:szCs w:val="24"/>
        </w:rPr>
        <w:t xml:space="preserve"> along the way. </w:t>
      </w:r>
    </w:p>
    <w:sectPr w:rsidR="00401035" w:rsidRPr="00335A44" w:rsidSect="002C3215">
      <w:head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961B1" w14:textId="77777777" w:rsidR="00471436" w:rsidRDefault="00471436" w:rsidP="00967D1C">
      <w:pPr>
        <w:spacing w:after="0" w:line="240" w:lineRule="auto"/>
      </w:pPr>
      <w:r>
        <w:separator/>
      </w:r>
    </w:p>
  </w:endnote>
  <w:endnote w:type="continuationSeparator" w:id="0">
    <w:p w14:paraId="0B9B0299" w14:textId="77777777" w:rsidR="00471436" w:rsidRDefault="00471436" w:rsidP="0096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78EF8" w14:textId="77777777" w:rsidR="00471436" w:rsidRDefault="00471436" w:rsidP="00967D1C">
      <w:pPr>
        <w:spacing w:after="0" w:line="240" w:lineRule="auto"/>
      </w:pPr>
      <w:r>
        <w:separator/>
      </w:r>
    </w:p>
  </w:footnote>
  <w:footnote w:type="continuationSeparator" w:id="0">
    <w:p w14:paraId="1B5BC137" w14:textId="77777777" w:rsidR="00471436" w:rsidRDefault="00471436" w:rsidP="0096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529EA" w14:textId="4404E6B0" w:rsidR="00A52854" w:rsidRPr="00B441B1" w:rsidRDefault="003035AF" w:rsidP="00B441B1">
    <w:pPr>
      <w:pStyle w:val="Header"/>
      <w:tabs>
        <w:tab w:val="clear" w:pos="4680"/>
        <w:tab w:val="clear" w:pos="9360"/>
      </w:tabs>
      <w:spacing w:line="240" w:lineRule="auto"/>
      <w:contextualSpacing/>
    </w:pPr>
    <w:r>
      <w:rPr>
        <w:b/>
        <w:noProof/>
        <w:sz w:val="32"/>
        <w:szCs w:val="32"/>
      </w:rPr>
      <w:t>Goals</w:t>
    </w:r>
    <w:r>
      <w:rPr>
        <w:b/>
        <w:noProof/>
        <w:sz w:val="32"/>
        <w:szCs w:val="32"/>
      </w:rPr>
      <w:tab/>
    </w:r>
    <w:r w:rsidR="00B441B1">
      <w:rPr>
        <w:b/>
        <w:noProof/>
        <w:sz w:val="32"/>
        <w:szCs w:val="32"/>
      </w:rPr>
      <w:t xml:space="preserve"> </w:t>
    </w:r>
    <w:r w:rsidR="00B441B1">
      <w:rPr>
        <w:b/>
        <w:noProof/>
        <w:sz w:val="32"/>
        <w:szCs w:val="32"/>
      </w:rPr>
      <w:tab/>
    </w:r>
    <w:r w:rsidR="00B441B1">
      <w:rPr>
        <w:b/>
        <w:noProof/>
        <w:sz w:val="32"/>
        <w:szCs w:val="32"/>
      </w:rPr>
      <w:tab/>
    </w:r>
    <w:r w:rsidR="00B441B1">
      <w:rPr>
        <w:b/>
        <w:noProof/>
        <w:sz w:val="32"/>
        <w:szCs w:val="32"/>
      </w:rPr>
      <w:tab/>
    </w:r>
    <w:r w:rsidR="00B441B1">
      <w:rPr>
        <w:b/>
        <w:noProof/>
        <w:sz w:val="32"/>
        <w:szCs w:val="32"/>
      </w:rPr>
      <w:tab/>
    </w:r>
    <w:r w:rsidR="00B441B1">
      <w:rPr>
        <w:b/>
        <w:noProof/>
        <w:sz w:val="32"/>
        <w:szCs w:val="32"/>
      </w:rPr>
      <w:tab/>
      <w:t xml:space="preserve">        </w:t>
    </w:r>
    <w:r w:rsidR="00B441B1">
      <w:rPr>
        <w:b/>
        <w:noProof/>
        <w:sz w:val="32"/>
        <w:szCs w:val="32"/>
      </w:rPr>
      <w:tab/>
      <w:t xml:space="preserve">        </w:t>
    </w:r>
    <w:r w:rsidR="00B441B1">
      <w:rPr>
        <w:b/>
        <w:noProof/>
        <w:sz w:val="32"/>
        <w:szCs w:val="32"/>
      </w:rPr>
      <w:drawing>
        <wp:inline distT="0" distB="0" distL="0" distR="0" wp14:anchorId="2BE6AC73" wp14:editId="7F3C7353">
          <wp:extent cx="1896745" cy="567055"/>
          <wp:effectExtent l="0" t="0" r="8255" b="0"/>
          <wp:docPr id="2" name="Picture 1" descr="Description: O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O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3C4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809D3"/>
    <w:multiLevelType w:val="hybridMultilevel"/>
    <w:tmpl w:val="59BE4F0E"/>
    <w:lvl w:ilvl="0" w:tplc="159C5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0AA5"/>
    <w:multiLevelType w:val="hybridMultilevel"/>
    <w:tmpl w:val="6838C92E"/>
    <w:lvl w:ilvl="0" w:tplc="CC0435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B583AF1"/>
    <w:multiLevelType w:val="hybridMultilevel"/>
    <w:tmpl w:val="CC0EC680"/>
    <w:lvl w:ilvl="0" w:tplc="CC0435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D583B5C"/>
    <w:multiLevelType w:val="hybridMultilevel"/>
    <w:tmpl w:val="070C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5C10"/>
    <w:multiLevelType w:val="hybridMultilevel"/>
    <w:tmpl w:val="F460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647CB"/>
    <w:multiLevelType w:val="hybridMultilevel"/>
    <w:tmpl w:val="E5C4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D3B11"/>
    <w:multiLevelType w:val="hybridMultilevel"/>
    <w:tmpl w:val="663A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65E50"/>
    <w:multiLevelType w:val="hybridMultilevel"/>
    <w:tmpl w:val="F460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F4693"/>
    <w:multiLevelType w:val="hybridMultilevel"/>
    <w:tmpl w:val="52C84D52"/>
    <w:lvl w:ilvl="0" w:tplc="BEEAA2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56C24"/>
    <w:multiLevelType w:val="hybridMultilevel"/>
    <w:tmpl w:val="F460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23522"/>
    <w:multiLevelType w:val="hybridMultilevel"/>
    <w:tmpl w:val="52C84D52"/>
    <w:lvl w:ilvl="0" w:tplc="BEEAA2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76048"/>
    <w:multiLevelType w:val="hybridMultilevel"/>
    <w:tmpl w:val="D3E0E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E0550C"/>
    <w:multiLevelType w:val="hybridMultilevel"/>
    <w:tmpl w:val="EBC8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804B4"/>
    <w:multiLevelType w:val="hybridMultilevel"/>
    <w:tmpl w:val="42A4F7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657C95"/>
    <w:multiLevelType w:val="hybridMultilevel"/>
    <w:tmpl w:val="54D257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0F6B60"/>
    <w:multiLevelType w:val="hybridMultilevel"/>
    <w:tmpl w:val="2612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8079D"/>
    <w:multiLevelType w:val="hybridMultilevel"/>
    <w:tmpl w:val="9126CF54"/>
    <w:lvl w:ilvl="0" w:tplc="CC0435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75DF35D2"/>
    <w:multiLevelType w:val="hybridMultilevel"/>
    <w:tmpl w:val="D4A69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E05BE8"/>
    <w:multiLevelType w:val="hybridMultilevel"/>
    <w:tmpl w:val="F2182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4"/>
  </w:num>
  <w:num w:numId="10">
    <w:abstractNumId w:val="19"/>
  </w:num>
  <w:num w:numId="11">
    <w:abstractNumId w:val="15"/>
  </w:num>
  <w:num w:numId="12">
    <w:abstractNumId w:val="14"/>
  </w:num>
  <w:num w:numId="13">
    <w:abstractNumId w:val="9"/>
  </w:num>
  <w:num w:numId="14">
    <w:abstractNumId w:val="12"/>
  </w:num>
  <w:num w:numId="15">
    <w:abstractNumId w:val="2"/>
  </w:num>
  <w:num w:numId="16">
    <w:abstractNumId w:val="17"/>
  </w:num>
  <w:num w:numId="17">
    <w:abstractNumId w:val="3"/>
  </w:num>
  <w:num w:numId="18">
    <w:abstractNumId w:val="10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C6"/>
    <w:rsid w:val="00031010"/>
    <w:rsid w:val="000315C2"/>
    <w:rsid w:val="00042025"/>
    <w:rsid w:val="000A72EF"/>
    <w:rsid w:val="000B2F0B"/>
    <w:rsid w:val="000F1426"/>
    <w:rsid w:val="0010359C"/>
    <w:rsid w:val="001048F4"/>
    <w:rsid w:val="001B28C9"/>
    <w:rsid w:val="001B40EB"/>
    <w:rsid w:val="001E1BA2"/>
    <w:rsid w:val="00265207"/>
    <w:rsid w:val="0027727A"/>
    <w:rsid w:val="00283B52"/>
    <w:rsid w:val="00294115"/>
    <w:rsid w:val="002A56B6"/>
    <w:rsid w:val="002C3215"/>
    <w:rsid w:val="002C47B3"/>
    <w:rsid w:val="002E0FBD"/>
    <w:rsid w:val="002F59E1"/>
    <w:rsid w:val="00300061"/>
    <w:rsid w:val="003035AF"/>
    <w:rsid w:val="00307630"/>
    <w:rsid w:val="0030770C"/>
    <w:rsid w:val="00312AE2"/>
    <w:rsid w:val="00313003"/>
    <w:rsid w:val="003279B3"/>
    <w:rsid w:val="00335A44"/>
    <w:rsid w:val="00374979"/>
    <w:rsid w:val="003C3E0A"/>
    <w:rsid w:val="003D6F4E"/>
    <w:rsid w:val="003E7B16"/>
    <w:rsid w:val="00401035"/>
    <w:rsid w:val="00421523"/>
    <w:rsid w:val="004228C1"/>
    <w:rsid w:val="00462761"/>
    <w:rsid w:val="00462CFE"/>
    <w:rsid w:val="00471436"/>
    <w:rsid w:val="00476100"/>
    <w:rsid w:val="004D13C5"/>
    <w:rsid w:val="004E020F"/>
    <w:rsid w:val="004F1D24"/>
    <w:rsid w:val="005077F2"/>
    <w:rsid w:val="00531EAF"/>
    <w:rsid w:val="00554799"/>
    <w:rsid w:val="005C051B"/>
    <w:rsid w:val="005D0197"/>
    <w:rsid w:val="005D1340"/>
    <w:rsid w:val="005E1B6B"/>
    <w:rsid w:val="005F6ECB"/>
    <w:rsid w:val="005F7B3E"/>
    <w:rsid w:val="00625693"/>
    <w:rsid w:val="006531B3"/>
    <w:rsid w:val="006E6E41"/>
    <w:rsid w:val="00706176"/>
    <w:rsid w:val="0072053F"/>
    <w:rsid w:val="00721B36"/>
    <w:rsid w:val="00743FBE"/>
    <w:rsid w:val="00756449"/>
    <w:rsid w:val="00764C5E"/>
    <w:rsid w:val="00767B58"/>
    <w:rsid w:val="00770F4D"/>
    <w:rsid w:val="007941BA"/>
    <w:rsid w:val="0079467F"/>
    <w:rsid w:val="007B28E1"/>
    <w:rsid w:val="0086333B"/>
    <w:rsid w:val="0089179E"/>
    <w:rsid w:val="008B1A3D"/>
    <w:rsid w:val="008D291C"/>
    <w:rsid w:val="008D3259"/>
    <w:rsid w:val="00967D1C"/>
    <w:rsid w:val="009F7079"/>
    <w:rsid w:val="00A011D1"/>
    <w:rsid w:val="00A2347D"/>
    <w:rsid w:val="00A51133"/>
    <w:rsid w:val="00A52854"/>
    <w:rsid w:val="00A71944"/>
    <w:rsid w:val="00AC2701"/>
    <w:rsid w:val="00B167F0"/>
    <w:rsid w:val="00B20001"/>
    <w:rsid w:val="00B441B1"/>
    <w:rsid w:val="00BA495A"/>
    <w:rsid w:val="00BE2A31"/>
    <w:rsid w:val="00BF276A"/>
    <w:rsid w:val="00C33869"/>
    <w:rsid w:val="00C7443C"/>
    <w:rsid w:val="00C74634"/>
    <w:rsid w:val="00C7747E"/>
    <w:rsid w:val="00C86F13"/>
    <w:rsid w:val="00CC0624"/>
    <w:rsid w:val="00CD2385"/>
    <w:rsid w:val="00CE217D"/>
    <w:rsid w:val="00D077DF"/>
    <w:rsid w:val="00D715C5"/>
    <w:rsid w:val="00D77573"/>
    <w:rsid w:val="00DB17B4"/>
    <w:rsid w:val="00E13676"/>
    <w:rsid w:val="00E25C4E"/>
    <w:rsid w:val="00E50A4D"/>
    <w:rsid w:val="00E611C9"/>
    <w:rsid w:val="00EE11DE"/>
    <w:rsid w:val="00EF4FFE"/>
    <w:rsid w:val="00F0776A"/>
    <w:rsid w:val="00F56A55"/>
    <w:rsid w:val="00F672C6"/>
    <w:rsid w:val="00F815A4"/>
    <w:rsid w:val="00F8330F"/>
    <w:rsid w:val="00FA4F60"/>
    <w:rsid w:val="00FB2169"/>
    <w:rsid w:val="00FD7BC4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453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7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D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7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D1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276A"/>
    <w:rPr>
      <w:color w:val="0000FF"/>
      <w:u w:val="single"/>
    </w:rPr>
  </w:style>
  <w:style w:type="character" w:customStyle="1" w:styleId="MediumGrid11">
    <w:name w:val="Medium Grid 11"/>
    <w:uiPriority w:val="99"/>
    <w:semiHidden/>
    <w:rsid w:val="00BF276A"/>
    <w:rPr>
      <w:color w:val="808080"/>
    </w:rPr>
  </w:style>
  <w:style w:type="character" w:styleId="CommentReference">
    <w:name w:val="annotation reference"/>
    <w:uiPriority w:val="99"/>
    <w:semiHidden/>
    <w:unhideWhenUsed/>
    <w:rsid w:val="005F6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E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E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6ECB"/>
    <w:rPr>
      <w:b/>
      <w:bCs/>
    </w:rPr>
  </w:style>
  <w:style w:type="paragraph" w:styleId="ListParagraph">
    <w:name w:val="List Paragraph"/>
    <w:basedOn w:val="Normal"/>
    <w:uiPriority w:val="99"/>
    <w:qFormat/>
    <w:rsid w:val="00283B52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7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D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7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D1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276A"/>
    <w:rPr>
      <w:color w:val="0000FF"/>
      <w:u w:val="single"/>
    </w:rPr>
  </w:style>
  <w:style w:type="character" w:customStyle="1" w:styleId="MediumGrid11">
    <w:name w:val="Medium Grid 11"/>
    <w:uiPriority w:val="99"/>
    <w:semiHidden/>
    <w:rsid w:val="00BF276A"/>
    <w:rPr>
      <w:color w:val="808080"/>
    </w:rPr>
  </w:style>
  <w:style w:type="character" w:styleId="CommentReference">
    <w:name w:val="annotation reference"/>
    <w:uiPriority w:val="99"/>
    <w:semiHidden/>
    <w:unhideWhenUsed/>
    <w:rsid w:val="005F6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E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E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6ECB"/>
    <w:rPr>
      <w:b/>
      <w:bCs/>
    </w:rPr>
  </w:style>
  <w:style w:type="paragraph" w:styleId="ListParagraph">
    <w:name w:val="List Paragraph"/>
    <w:basedOn w:val="Normal"/>
    <w:uiPriority w:val="99"/>
    <w:qFormat/>
    <w:rsid w:val="00283B52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3111\Dropbox\supporting%20effective%20teaching%20site\August%20Website%20Development\Documentation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7B17-C6FF-4C0B-823C-3490119D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Documentation Guide Template.dotx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Effective Teaching:  Guide to Educator Performance Evaluation</vt:lpstr>
    </vt:vector>
  </TitlesOfParts>
  <Company>BPS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Effective Teaching:  Guide to Educator Performance Evaluation</dc:title>
  <dc:creator>BPS</dc:creator>
  <cp:lastModifiedBy>BPS</cp:lastModifiedBy>
  <cp:revision>2</cp:revision>
  <cp:lastPrinted>2013-08-16T21:42:00Z</cp:lastPrinted>
  <dcterms:created xsi:type="dcterms:W3CDTF">2013-08-16T22:02:00Z</dcterms:created>
  <dcterms:modified xsi:type="dcterms:W3CDTF">2013-08-16T22:02:00Z</dcterms:modified>
</cp:coreProperties>
</file>